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A05E9" w14:textId="5BAA0966" w:rsidR="00817ACD" w:rsidRPr="00B053EB" w:rsidRDefault="00717A07">
      <w:pPr>
        <w:spacing w:before="240"/>
        <w:rPr>
          <w:color w:val="FF0000"/>
          <w:sz w:val="44"/>
          <w:szCs w:val="32"/>
        </w:rPr>
      </w:pPr>
      <w:r>
        <w:rPr>
          <w:b/>
          <w:bCs/>
          <w:sz w:val="32"/>
          <w:szCs w:val="32"/>
        </w:rPr>
        <w:t xml:space="preserve">Ссылка для </w:t>
      </w:r>
      <w:proofErr w:type="gramStart"/>
      <w:r>
        <w:rPr>
          <w:b/>
          <w:bCs/>
          <w:sz w:val="32"/>
          <w:szCs w:val="32"/>
        </w:rPr>
        <w:t>подключения:</w:t>
      </w:r>
      <w:r>
        <w:rPr>
          <w:b/>
          <w:bCs/>
          <w:sz w:val="32"/>
          <w:szCs w:val="32"/>
        </w:rPr>
        <w:br/>
      </w:r>
      <w:bookmarkStart w:id="0" w:name="_GoBack"/>
      <w:r w:rsidR="00B053EB" w:rsidRPr="00B053EB">
        <w:rPr>
          <w:sz w:val="36"/>
        </w:rPr>
        <w:fldChar w:fldCharType="begin"/>
      </w:r>
      <w:r w:rsidR="00B053EB" w:rsidRPr="00B053EB">
        <w:rPr>
          <w:sz w:val="36"/>
        </w:rPr>
        <w:instrText xml:space="preserve"> HYPERLINK "https://iresras.ktalk.ru/j9al1s9fbvhb" </w:instrText>
      </w:r>
      <w:r w:rsidR="00B053EB" w:rsidRPr="00B053EB">
        <w:rPr>
          <w:sz w:val="36"/>
        </w:rPr>
        <w:fldChar w:fldCharType="separate"/>
      </w:r>
      <w:r w:rsidR="00B053EB" w:rsidRPr="00B053EB">
        <w:rPr>
          <w:rStyle w:val="a5"/>
          <w:sz w:val="36"/>
        </w:rPr>
        <w:t>https://iresras.ktalk.ru/j9al1s9fbvhb</w:t>
      </w:r>
      <w:proofErr w:type="gramEnd"/>
      <w:r w:rsidR="00B053EB" w:rsidRPr="00B053EB">
        <w:rPr>
          <w:sz w:val="36"/>
        </w:rPr>
        <w:fldChar w:fldCharType="end"/>
      </w:r>
    </w:p>
    <w:bookmarkEnd w:id="0"/>
    <w:p w14:paraId="03D17FD5" w14:textId="77777777" w:rsidR="00817ACD" w:rsidRDefault="00717A07">
      <w:pPr>
        <w:jc w:val="center"/>
        <w:rPr>
          <w:b/>
          <w:bCs/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 wp14:anchorId="45291DB7" wp14:editId="5565E01A">
            <wp:extent cx="1012825" cy="46418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CD19" w14:textId="77777777" w:rsidR="00817ACD" w:rsidRDefault="00817ACD">
      <w:pPr>
        <w:jc w:val="center"/>
        <w:rPr>
          <w:sz w:val="6"/>
          <w:szCs w:val="6"/>
        </w:rPr>
      </w:pPr>
    </w:p>
    <w:p w14:paraId="06C5ECD6" w14:textId="77777777" w:rsidR="00817ACD" w:rsidRDefault="00717A07">
      <w:pPr>
        <w:jc w:val="center"/>
        <w:rPr>
          <w:sz w:val="22"/>
          <w:szCs w:val="22"/>
        </w:rPr>
      </w:pPr>
      <w:r>
        <w:rPr>
          <w:sz w:val="22"/>
          <w:szCs w:val="22"/>
        </w:rPr>
        <w:t>ФЕДЕРАЛЬНОЕ ГОСУДАРСТВЕННОЕ БЮДЖЕТНОЕ УЧРЕЖДЕНИЕ НАУКИ</w:t>
      </w:r>
    </w:p>
    <w:p w14:paraId="721B7C6B" w14:textId="77777777" w:rsidR="00817ACD" w:rsidRDefault="00717A07">
      <w:pPr>
        <w:pStyle w:val="1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ИНСТИТУТ ПРОБЛЕМ РЕГИОНАЛЬНОЙ ЭКОНОМИКИ РОССИЙСКОЙ АКАДЕМИИ НАУК</w:t>
      </w:r>
    </w:p>
    <w:p w14:paraId="23811B4B" w14:textId="77777777" w:rsidR="00817ACD" w:rsidRDefault="00817ACD">
      <w:pPr>
        <w:rPr>
          <w:sz w:val="14"/>
          <w:szCs w:val="14"/>
        </w:rPr>
      </w:pPr>
    </w:p>
    <w:p w14:paraId="2B00E0FE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Теоретико-методологический семинар </w:t>
      </w:r>
    </w:p>
    <w:p w14:paraId="5BC43475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 региональной экономике</w:t>
      </w:r>
    </w:p>
    <w:p w14:paraId="111D5196" w14:textId="77777777" w:rsidR="00817ACD" w:rsidRDefault="00817ACD">
      <w:pPr>
        <w:jc w:val="center"/>
        <w:rPr>
          <w:b/>
          <w:bCs/>
          <w:sz w:val="28"/>
          <w:szCs w:val="28"/>
        </w:rPr>
      </w:pPr>
    </w:p>
    <w:p w14:paraId="2CCF9C3E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 апреля 2026 г. в 11.00</w:t>
      </w:r>
    </w:p>
    <w:p w14:paraId="33A9CB91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в смешанном режиме </w:t>
      </w:r>
    </w:p>
    <w:p w14:paraId="13F359BD" w14:textId="77777777" w:rsidR="00817ACD" w:rsidRDefault="00717A07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Очно + онлайн</w:t>
      </w:r>
    </w:p>
    <w:p w14:paraId="79C655E3" w14:textId="77777777" w:rsidR="00817ACD" w:rsidRDefault="00717A07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 зале Ученого совета ИПРЭ РАН</w:t>
      </w:r>
    </w:p>
    <w:p w14:paraId="48D9E870" w14:textId="77777777" w:rsidR="00817ACD" w:rsidRDefault="00717A07">
      <w:pPr>
        <w:jc w:val="center"/>
        <w:rPr>
          <w:sz w:val="36"/>
          <w:szCs w:val="36"/>
        </w:rPr>
      </w:pPr>
      <w:r>
        <w:rPr>
          <w:sz w:val="36"/>
          <w:szCs w:val="36"/>
        </w:rPr>
        <w:t>состоится научный доклад</w:t>
      </w:r>
    </w:p>
    <w:p w14:paraId="6AB6FE01" w14:textId="77777777" w:rsidR="00817ACD" w:rsidRDefault="00717A07">
      <w:pPr>
        <w:pStyle w:val="1"/>
        <w:shd w:val="clear" w:color="auto" w:fill="FFFFFF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К.т.н., </w:t>
      </w:r>
      <w:proofErr w:type="spellStart"/>
      <w:r>
        <w:rPr>
          <w:sz w:val="36"/>
          <w:szCs w:val="36"/>
        </w:rPr>
        <w:t>н.с</w:t>
      </w:r>
      <w:proofErr w:type="spellEnd"/>
      <w:r>
        <w:rPr>
          <w:sz w:val="36"/>
          <w:szCs w:val="36"/>
        </w:rPr>
        <w:t>. лаборатории комплексного исследования социального и эколого-экономического развития регионов</w:t>
      </w:r>
    </w:p>
    <w:p w14:paraId="093B6D18" w14:textId="77777777" w:rsidR="00817ACD" w:rsidRDefault="00717A07">
      <w:pPr>
        <w:jc w:val="center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</w:rPr>
        <w:t xml:space="preserve">Сергеевой Дарьи Викторовны </w:t>
      </w:r>
    </w:p>
    <w:p w14:paraId="47D4E771" w14:textId="77777777" w:rsidR="00817ACD" w:rsidRDefault="00717A07">
      <w:pPr>
        <w:jc w:val="center"/>
        <w:rPr>
          <w:sz w:val="44"/>
          <w:szCs w:val="44"/>
        </w:rPr>
      </w:pPr>
      <w:r>
        <w:rPr>
          <w:sz w:val="44"/>
          <w:szCs w:val="44"/>
        </w:rPr>
        <w:t>на тему:</w:t>
      </w:r>
    </w:p>
    <w:p w14:paraId="4DBFBCF5" w14:textId="77777777" w:rsidR="00817ACD" w:rsidRDefault="00717A0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«Вклад инновационных мегапроектов в управление энергетической эффективностью и инфраструктурной трансформацией региона в контексте устойчивого эколого-экономического развития»</w:t>
      </w:r>
    </w:p>
    <w:p w14:paraId="4FC0D3DA" w14:textId="77777777" w:rsidR="00817ACD" w:rsidRDefault="00817ACD">
      <w:pPr>
        <w:jc w:val="center"/>
        <w:rPr>
          <w:b/>
          <w:bCs/>
        </w:rPr>
      </w:pPr>
    </w:p>
    <w:p w14:paraId="338C2BA9" w14:textId="6B0B7BAF" w:rsidR="00817ACD" w:rsidRDefault="00D26545">
      <w:pPr>
        <w:spacing w:after="160" w:line="204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>План</w:t>
      </w:r>
      <w:r>
        <w:rPr>
          <w:b/>
          <w:bCs/>
          <w:i/>
          <w:iCs/>
          <w:sz w:val="28"/>
          <w:szCs w:val="28"/>
        </w:rPr>
        <w:t xml:space="preserve"> семинар</w:t>
      </w:r>
      <w:r>
        <w:rPr>
          <w:b/>
          <w:bCs/>
          <w:i/>
          <w:iCs/>
          <w:sz w:val="28"/>
          <w:szCs w:val="28"/>
          <w:lang w:val="ru-RU"/>
        </w:rPr>
        <w:t>а</w:t>
      </w:r>
      <w:r>
        <w:rPr>
          <w:b/>
          <w:bCs/>
          <w:i/>
          <w:iCs/>
          <w:sz w:val="28"/>
          <w:szCs w:val="28"/>
        </w:rPr>
        <w:t>:</w:t>
      </w:r>
    </w:p>
    <w:p w14:paraId="2373C797" w14:textId="77777777" w:rsidR="00817ACD" w:rsidRDefault="00717A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F1115"/>
        </w:rPr>
      </w:pPr>
      <w:r>
        <w:rPr>
          <w:color w:val="0F1115"/>
        </w:rPr>
        <w:t>1. Влияние инновационных мегапроектов на снижение энергоемкости региональной экономики как фактор эколого-экономического развития регионов.</w:t>
      </w:r>
    </w:p>
    <w:p w14:paraId="2BBCB37D" w14:textId="1F1F4BBA" w:rsidR="00817ACD" w:rsidRDefault="00717A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F1115"/>
        </w:rPr>
      </w:pPr>
      <w:r>
        <w:rPr>
          <w:color w:val="0F1115"/>
        </w:rPr>
        <w:t xml:space="preserve">2. Сравнительная эффективность применения международных и национальных стандартов энергоэффективности при реализации крупных инфраструктурных объектов в современных </w:t>
      </w:r>
      <w:r w:rsidR="008D7FEF">
        <w:rPr>
          <w:color w:val="0F1115"/>
          <w:lang w:val="ru-RU"/>
        </w:rPr>
        <w:t xml:space="preserve">региональных </w:t>
      </w:r>
      <w:r>
        <w:rPr>
          <w:color w:val="0F1115"/>
        </w:rPr>
        <w:t>условиях.</w:t>
      </w:r>
    </w:p>
    <w:p w14:paraId="013E8EC4" w14:textId="77777777" w:rsidR="00817ACD" w:rsidRDefault="00717A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F1115"/>
        </w:rPr>
      </w:pPr>
      <w:r>
        <w:rPr>
          <w:color w:val="0F1115"/>
        </w:rPr>
        <w:t xml:space="preserve">3. Мультипликативный эффект от внедрения энергоэффективных решений в мегапроектах и его роль в повышении конкурентной привлекательности региона. </w:t>
      </w:r>
    </w:p>
    <w:p w14:paraId="57F7AC33" w14:textId="191CA25D" w:rsidR="00817ACD" w:rsidRDefault="00717A0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F1115"/>
        </w:rPr>
        <w:t xml:space="preserve">4. Перспективы синхронизации управления энергоэффективностью с новыми инструментами финансирования </w:t>
      </w:r>
      <w:r w:rsidR="008D7FEF">
        <w:rPr>
          <w:color w:val="0F1115"/>
          <w:lang w:val="ru-RU"/>
        </w:rPr>
        <w:t xml:space="preserve">региональных </w:t>
      </w:r>
      <w:r>
        <w:rPr>
          <w:color w:val="0F1115"/>
        </w:rPr>
        <w:t xml:space="preserve">инфраструктурных проектов. </w:t>
      </w:r>
    </w:p>
    <w:p w14:paraId="539606CE" w14:textId="77777777" w:rsidR="00817ACD" w:rsidRDefault="00817ACD">
      <w:pPr>
        <w:rPr>
          <w:sz w:val="20"/>
          <w:szCs w:val="20"/>
        </w:rPr>
      </w:pPr>
    </w:p>
    <w:p w14:paraId="3D8FEFD1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Ученый секретарь,</w:t>
      </w:r>
    </w:p>
    <w:p w14:paraId="55EFFCBE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ст.н.с. ИПРЭ РАН</w:t>
      </w:r>
    </w:p>
    <w:p w14:paraId="72BFDA5D" w14:textId="77777777" w:rsidR="00817ACD" w:rsidRDefault="00717A07">
      <w:pPr>
        <w:ind w:firstLine="142"/>
        <w:jc w:val="right"/>
        <w:rPr>
          <w:b/>
          <w:bCs/>
          <w:sz w:val="28"/>
          <w:szCs w:val="28"/>
        </w:rPr>
      </w:pPr>
      <w:r>
        <w:rPr>
          <w:b/>
          <w:bCs/>
        </w:rPr>
        <w:t>к.э.н. Е.А. Назарова</w:t>
      </w:r>
    </w:p>
    <w:sectPr w:rsidR="00817ACD">
      <w:pgSz w:w="11906" w:h="16838"/>
      <w:pgMar w:top="709" w:right="1134" w:bottom="425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B190E8D-9AEB-47DC-A0D1-788260D5ECE7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9BBD3C32-9F68-491A-85D4-708C9993ACD5}"/>
    <w:embedBold r:id="rId3" w:fontKey="{71170AEE-DD38-4B15-A3C7-281ADF42D752}"/>
  </w:font>
  <w:font w:name="NotoSans-SemiCondensed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19634917-155C-4F6C-B869-A924401C73B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082087E9-7388-45EC-B8AF-B2C537BF5D3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0D1C6922-1FD6-409C-90F4-A8CC1BE233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CD"/>
    <w:rsid w:val="004A0152"/>
    <w:rsid w:val="00717A07"/>
    <w:rsid w:val="00817ACD"/>
    <w:rsid w:val="008D7FEF"/>
    <w:rsid w:val="00B053EB"/>
    <w:rsid w:val="00B249C4"/>
    <w:rsid w:val="00D2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014C"/>
  <w15:docId w15:val="{B2455D40-5D22-4DD7-9F6C-1C70F02D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semiHidden/>
    <w:rsid w:val="003D73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9F3"/>
    <w:pPr>
      <w:autoSpaceDE w:val="0"/>
      <w:autoSpaceDN w:val="0"/>
      <w:adjustRightInd w:val="0"/>
    </w:pPr>
    <w:rPr>
      <w:color w:val="000000"/>
    </w:rPr>
  </w:style>
  <w:style w:type="character" w:styleId="a5">
    <w:name w:val="Hyperlink"/>
    <w:uiPriority w:val="99"/>
    <w:unhideWhenUsed/>
    <w:rsid w:val="000A0C36"/>
    <w:rPr>
      <w:color w:val="0000FF"/>
      <w:u w:val="single"/>
    </w:rPr>
  </w:style>
  <w:style w:type="character" w:styleId="a6">
    <w:name w:val="Strong"/>
    <w:uiPriority w:val="22"/>
    <w:qFormat/>
    <w:rsid w:val="000A0C36"/>
    <w:rPr>
      <w:b/>
      <w:bCs/>
    </w:rPr>
  </w:style>
  <w:style w:type="character" w:customStyle="1" w:styleId="wmi-callto">
    <w:name w:val="wmi-callto"/>
    <w:rsid w:val="000A0C36"/>
  </w:style>
  <w:style w:type="paragraph" w:styleId="a7">
    <w:name w:val="List Paragraph"/>
    <w:uiPriority w:val="34"/>
    <w:qFormat/>
    <w:rsid w:val="0098582D"/>
    <w:pPr>
      <w:spacing w:line="360" w:lineRule="auto"/>
      <w:ind w:left="72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10">
    <w:name w:val="Заголовок 1 Знак"/>
    <w:uiPriority w:val="9"/>
    <w:rsid w:val="008F49C2"/>
    <w:rPr>
      <w:b/>
      <w:bCs/>
      <w:kern w:val="36"/>
      <w:sz w:val="48"/>
      <w:szCs w:val="48"/>
    </w:rPr>
  </w:style>
  <w:style w:type="character" w:customStyle="1" w:styleId="20">
    <w:name w:val="Основной текст (2)_"/>
    <w:link w:val="21"/>
    <w:rsid w:val="008F49C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8F49C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"/>
    <w:link w:val="20"/>
    <w:rsid w:val="008F49C2"/>
    <w:pPr>
      <w:widowControl w:val="0"/>
      <w:shd w:val="clear" w:color="auto" w:fill="FFFFFF"/>
      <w:spacing w:after="180" w:line="341" w:lineRule="exact"/>
    </w:pPr>
    <w:rPr>
      <w:rFonts w:ascii="Calibri" w:eastAsia="Calibri" w:hAnsi="Calibri" w:cs="Calibri"/>
      <w:sz w:val="28"/>
      <w:szCs w:val="28"/>
    </w:rPr>
  </w:style>
  <w:style w:type="paragraph" w:customStyle="1" w:styleId="228bf8a64b8551e1msonormal">
    <w:name w:val="228bf8a64b8551e1msonormal"/>
    <w:rsid w:val="00084F14"/>
    <w:pPr>
      <w:spacing w:before="100" w:beforeAutospacing="1" w:after="100" w:afterAutospacing="1"/>
    </w:pPr>
  </w:style>
  <w:style w:type="paragraph" w:styleId="a8">
    <w:name w:val="Normal (Web)"/>
    <w:uiPriority w:val="99"/>
    <w:unhideWhenUsed/>
    <w:rsid w:val="00973906"/>
    <w:pPr>
      <w:spacing w:before="100" w:beforeAutospacing="1" w:after="100" w:afterAutospacing="1"/>
    </w:pPr>
  </w:style>
  <w:style w:type="paragraph" w:customStyle="1" w:styleId="11">
    <w:name w:val="Абзац 1"/>
    <w:qFormat/>
    <w:rsid w:val="00B43DAB"/>
    <w:pPr>
      <w:spacing w:line="320" w:lineRule="exact"/>
      <w:ind w:left="113" w:firstLine="454"/>
    </w:pPr>
    <w:rPr>
      <w:rFonts w:eastAsia="Calibri"/>
      <w:sz w:val="28"/>
      <w:szCs w:val="28"/>
      <w:lang w:eastAsia="en-US"/>
    </w:rPr>
  </w:style>
  <w:style w:type="paragraph" w:styleId="a9">
    <w:name w:val="header"/>
    <w:link w:val="aa"/>
    <w:unhideWhenUsed/>
    <w:rsid w:val="00B536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65E"/>
    <w:rPr>
      <w:sz w:val="24"/>
      <w:szCs w:val="24"/>
    </w:rPr>
  </w:style>
  <w:style w:type="paragraph" w:styleId="ab">
    <w:name w:val="footer"/>
    <w:link w:val="ac"/>
    <w:unhideWhenUsed/>
    <w:rsid w:val="00B536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65E"/>
    <w:rPr>
      <w:sz w:val="24"/>
      <w:szCs w:val="24"/>
    </w:rPr>
  </w:style>
  <w:style w:type="character" w:customStyle="1" w:styleId="fontstyle01">
    <w:name w:val="fontstyle01"/>
    <w:basedOn w:val="a0"/>
    <w:rsid w:val="00844FEF"/>
    <w:rPr>
      <w:rFonts w:ascii="NotoSans-SemiCondensed" w:hAnsi="NotoSans-SemiCondensed" w:hint="default"/>
      <w:b w:val="0"/>
      <w:bCs w:val="0"/>
      <w:i w:val="0"/>
      <w:iCs w:val="0"/>
      <w:color w:val="333333"/>
      <w:sz w:val="54"/>
      <w:szCs w:val="54"/>
    </w:rPr>
  </w:style>
  <w:style w:type="paragraph" w:customStyle="1" w:styleId="0">
    <w:name w:val="Заголовок 0"/>
    <w:qFormat/>
    <w:rsid w:val="00980F50"/>
    <w:pPr>
      <w:keepNext/>
      <w:keepLines/>
      <w:suppressAutoHyphens/>
      <w:autoSpaceDE w:val="0"/>
      <w:autoSpaceDN w:val="0"/>
      <w:adjustRightInd w:val="0"/>
      <w:spacing w:before="120" w:after="120" w:line="276" w:lineRule="auto"/>
      <w:jc w:val="center"/>
    </w:pPr>
    <w:rPr>
      <w:rFonts w:ascii="Arial Narrow" w:eastAsiaTheme="minorHAnsi" w:hAnsi="Arial Narrow" w:cs="Arial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kf7mmvnpsbf3PpeYmMPIj3DqQ==">CgMxLjA4AHIhMTZpVE5TakV1ME1JV1E4dDFVUUdpMTZEX2czV1hXTDI3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</cp:revision>
  <cp:lastPrinted>2026-03-30T10:47:00Z</cp:lastPrinted>
  <dcterms:created xsi:type="dcterms:W3CDTF">2026-03-31T08:25:00Z</dcterms:created>
  <dcterms:modified xsi:type="dcterms:W3CDTF">2026-03-31T08:33:00Z</dcterms:modified>
</cp:coreProperties>
</file>