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1B4C5C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3F6CE46A" w14:textId="77777777" w:rsidR="00463771" w:rsidRDefault="00463771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3BD27B88" w:rsidR="006C3B97" w:rsidRPr="006C3B97" w:rsidRDefault="0006161B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6</w:t>
      </w:r>
      <w:r w:rsidR="00675B04">
        <w:rPr>
          <w:b/>
          <w:sz w:val="48"/>
          <w:szCs w:val="44"/>
        </w:rPr>
        <w:t xml:space="preserve"> </w:t>
      </w:r>
      <w:r>
        <w:rPr>
          <w:b/>
          <w:sz w:val="48"/>
          <w:szCs w:val="44"/>
        </w:rPr>
        <w:t>ок</w:t>
      </w:r>
      <w:r w:rsidR="00675B04">
        <w:rPr>
          <w:b/>
          <w:sz w:val="48"/>
          <w:szCs w:val="44"/>
        </w:rPr>
        <w:t>тября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6DCA03AA" w:rsidR="003843CA" w:rsidRDefault="0006161B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33D54AEB" w14:textId="38D0BA3E" w:rsidR="00675B04" w:rsidRPr="002633C0" w:rsidRDefault="0006161B" w:rsidP="00AE4052">
      <w:pPr>
        <w:spacing w:before="240" w:line="480" w:lineRule="exact"/>
        <w:ind w:left="142"/>
        <w:contextualSpacing/>
        <w:jc w:val="center"/>
        <w:rPr>
          <w:b/>
          <w:bCs/>
          <w:kern w:val="36"/>
          <w:sz w:val="40"/>
          <w:szCs w:val="40"/>
        </w:rPr>
      </w:pPr>
      <w:r>
        <w:rPr>
          <w:b/>
          <w:spacing w:val="-6"/>
          <w:sz w:val="36"/>
          <w:szCs w:val="28"/>
        </w:rPr>
        <w:t>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>
        <w:rPr>
          <w:b/>
          <w:spacing w:val="-6"/>
          <w:sz w:val="36"/>
          <w:szCs w:val="28"/>
        </w:rPr>
        <w:t>л</w:t>
      </w:r>
      <w:r w:rsidRPr="0006161B">
        <w:rPr>
          <w:b/>
          <w:spacing w:val="-6"/>
          <w:sz w:val="36"/>
          <w:szCs w:val="28"/>
        </w:rPr>
        <w:t>аборатори</w:t>
      </w:r>
      <w:r>
        <w:rPr>
          <w:b/>
          <w:spacing w:val="-6"/>
          <w:sz w:val="36"/>
          <w:szCs w:val="28"/>
        </w:rPr>
        <w:t>и</w:t>
      </w:r>
      <w:r w:rsidRPr="0006161B">
        <w:rPr>
          <w:b/>
          <w:spacing w:val="-6"/>
          <w:sz w:val="36"/>
          <w:szCs w:val="28"/>
        </w:rPr>
        <w:t xml:space="preserve"> математического моделирования функционально-пространственного развития городов</w:t>
      </w:r>
      <w:r w:rsidRPr="0006161B">
        <w:rPr>
          <w:b/>
          <w:spacing w:val="-6"/>
          <w:sz w:val="36"/>
          <w:szCs w:val="28"/>
        </w:rPr>
        <w:tab/>
      </w:r>
    </w:p>
    <w:p w14:paraId="691F7874" w14:textId="77777777" w:rsidR="0006161B" w:rsidRDefault="0006161B" w:rsidP="00B66461">
      <w:pPr>
        <w:spacing w:line="480" w:lineRule="exact"/>
        <w:contextualSpacing/>
        <w:jc w:val="center"/>
        <w:rPr>
          <w:b/>
          <w:spacing w:val="-6"/>
          <w:sz w:val="70"/>
          <w:szCs w:val="70"/>
        </w:rPr>
      </w:pPr>
      <w:r w:rsidRPr="0006161B">
        <w:rPr>
          <w:b/>
          <w:spacing w:val="-6"/>
          <w:sz w:val="70"/>
          <w:szCs w:val="70"/>
        </w:rPr>
        <w:t>Липаткин</w:t>
      </w:r>
      <w:r>
        <w:rPr>
          <w:b/>
          <w:spacing w:val="-6"/>
          <w:sz w:val="70"/>
          <w:szCs w:val="70"/>
        </w:rPr>
        <w:t>а</w:t>
      </w:r>
      <w:r w:rsidRPr="0006161B">
        <w:rPr>
          <w:b/>
          <w:spacing w:val="-6"/>
          <w:sz w:val="70"/>
          <w:szCs w:val="70"/>
        </w:rPr>
        <w:t xml:space="preserve"> Денис</w:t>
      </w:r>
      <w:r>
        <w:rPr>
          <w:b/>
          <w:spacing w:val="-6"/>
          <w:sz w:val="70"/>
          <w:szCs w:val="70"/>
        </w:rPr>
        <w:t>а</w:t>
      </w:r>
      <w:r w:rsidRPr="0006161B">
        <w:rPr>
          <w:b/>
          <w:spacing w:val="-6"/>
          <w:sz w:val="70"/>
          <w:szCs w:val="70"/>
        </w:rPr>
        <w:t xml:space="preserve"> Валерьевич</w:t>
      </w:r>
      <w:r>
        <w:rPr>
          <w:b/>
          <w:spacing w:val="-6"/>
          <w:sz w:val="70"/>
          <w:szCs w:val="70"/>
        </w:rPr>
        <w:t>а</w:t>
      </w:r>
    </w:p>
    <w:p w14:paraId="79B4EE3C" w14:textId="775CEEA7" w:rsidR="006C3B97" w:rsidRDefault="006C3B97" w:rsidP="00B66461">
      <w:pPr>
        <w:spacing w:line="480" w:lineRule="exact"/>
        <w:contextualSpacing/>
        <w:jc w:val="center"/>
        <w:rPr>
          <w:spacing w:val="-6"/>
          <w:sz w:val="48"/>
          <w:szCs w:val="72"/>
        </w:rPr>
      </w:pPr>
      <w:r w:rsidRPr="006C3B97">
        <w:rPr>
          <w:spacing w:val="-6"/>
          <w:sz w:val="48"/>
          <w:szCs w:val="72"/>
        </w:rPr>
        <w:t>на тему:</w:t>
      </w:r>
    </w:p>
    <w:p w14:paraId="2D247067" w14:textId="3E6C8FD2" w:rsidR="006C3B97" w:rsidRDefault="006C3B97" w:rsidP="00D334B7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06161B" w:rsidRPr="0006161B">
        <w:rPr>
          <w:b/>
          <w:spacing w:val="-6"/>
          <w:sz w:val="48"/>
          <w:szCs w:val="72"/>
        </w:rPr>
        <w:t>Оценка эффективности учёта информации о светофорах в реальном времени</w:t>
      </w:r>
      <w:r w:rsidR="0006161B">
        <w:rPr>
          <w:b/>
          <w:spacing w:val="-6"/>
          <w:sz w:val="48"/>
          <w:szCs w:val="72"/>
        </w:rPr>
        <w:t xml:space="preserve"> для транспортной маршрутизации»</w:t>
      </w:r>
    </w:p>
    <w:p w14:paraId="0857893D" w14:textId="3F57AB59" w:rsidR="00675B04" w:rsidRDefault="00675B04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3AB6EC4C" w14:textId="77777777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</w:t>
      </w:r>
      <w:bookmarkStart w:id="0" w:name="_GoBack"/>
      <w:bookmarkEnd w:id="0"/>
      <w:r w:rsidRPr="00F477DA">
        <w:rPr>
          <w:rFonts w:eastAsia="Calibri"/>
          <w:b/>
          <w:i/>
          <w:sz w:val="28"/>
          <w:szCs w:val="28"/>
          <w:lang w:eastAsia="en-US"/>
        </w:rPr>
        <w:t>просы по теме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54C3B12D" w14:textId="77777777" w:rsidR="00BF6593" w:rsidRPr="00C07AB3" w:rsidRDefault="00BF6593" w:rsidP="00BF6593">
      <w:pPr>
        <w:rPr>
          <w:sz w:val="28"/>
          <w:szCs w:val="28"/>
        </w:rPr>
      </w:pPr>
    </w:p>
    <w:p w14:paraId="7AC5DE43" w14:textId="77777777" w:rsidR="0006161B" w:rsidRDefault="0006161B" w:rsidP="005C34DF">
      <w:pPr>
        <w:pStyle w:val="a6"/>
        <w:autoSpaceDE w:val="0"/>
        <w:autoSpaceDN w:val="0"/>
        <w:adjustRightInd w:val="0"/>
        <w:spacing w:line="340" w:lineRule="exact"/>
        <w:ind w:left="709"/>
        <w:rPr>
          <w:rFonts w:eastAsia="Times New Roman"/>
          <w:lang w:eastAsia="ru-RU"/>
        </w:rPr>
      </w:pPr>
      <w:r w:rsidRPr="0006161B">
        <w:rPr>
          <w:rFonts w:eastAsia="Times New Roman"/>
          <w:lang w:eastAsia="ru-RU"/>
        </w:rPr>
        <w:t xml:space="preserve">1. Как изменится эффективность предложенных алгоритмов маршрутизации при внедрении системы в условиях загруженного трафика, когда помимо светофоров на время проезда влияют </w:t>
      </w:r>
      <w:r>
        <w:rPr>
          <w:rFonts w:eastAsia="Times New Roman"/>
          <w:lang w:eastAsia="ru-RU"/>
        </w:rPr>
        <w:t>и другие транспортные средства?</w:t>
      </w:r>
    </w:p>
    <w:p w14:paraId="56D467B2" w14:textId="77777777" w:rsidR="0006161B" w:rsidRDefault="0006161B" w:rsidP="005C34DF">
      <w:pPr>
        <w:pStyle w:val="a6"/>
        <w:autoSpaceDE w:val="0"/>
        <w:autoSpaceDN w:val="0"/>
        <w:adjustRightInd w:val="0"/>
        <w:spacing w:line="340" w:lineRule="exact"/>
        <w:ind w:left="709"/>
        <w:rPr>
          <w:rFonts w:eastAsia="Times New Roman"/>
          <w:lang w:eastAsia="ru-RU"/>
        </w:rPr>
      </w:pPr>
      <w:r w:rsidRPr="0006161B">
        <w:rPr>
          <w:rFonts w:eastAsia="Times New Roman"/>
          <w:lang w:eastAsia="ru-RU"/>
        </w:rPr>
        <w:t>2. Какие дополнительные источники данных можно интегрировать в систему для повышения точности прогнозирования времени в пути, помимо информации о работе светофоров?</w:t>
      </w:r>
    </w:p>
    <w:p w14:paraId="0F5718FC" w14:textId="77777777" w:rsidR="0006161B" w:rsidRDefault="0006161B" w:rsidP="005C34DF">
      <w:pPr>
        <w:pStyle w:val="a6"/>
        <w:autoSpaceDE w:val="0"/>
        <w:autoSpaceDN w:val="0"/>
        <w:adjustRightInd w:val="0"/>
        <w:spacing w:line="340" w:lineRule="exact"/>
        <w:ind w:left="709"/>
        <w:rPr>
          <w:rFonts w:eastAsia="Times New Roman"/>
          <w:lang w:eastAsia="ru-RU"/>
        </w:rPr>
      </w:pPr>
      <w:r w:rsidRPr="0006161B">
        <w:rPr>
          <w:rFonts w:eastAsia="Times New Roman"/>
          <w:lang w:eastAsia="ru-RU"/>
        </w:rPr>
        <w:t>3. Как влияет человеческий фактор на эффективность системы? Насколько водители готовы следовать рекомендациям навигатора, и как это отражается на общей эффе</w:t>
      </w:r>
      <w:r>
        <w:rPr>
          <w:rFonts w:eastAsia="Times New Roman"/>
          <w:lang w:eastAsia="ru-RU"/>
        </w:rPr>
        <w:t>ктивности транспортной системы?</w:t>
      </w:r>
    </w:p>
    <w:p w14:paraId="245E43D3" w14:textId="1B66261C" w:rsidR="007A06E4" w:rsidRDefault="0006161B" w:rsidP="005C34DF">
      <w:pPr>
        <w:pStyle w:val="a6"/>
        <w:autoSpaceDE w:val="0"/>
        <w:autoSpaceDN w:val="0"/>
        <w:adjustRightInd w:val="0"/>
        <w:spacing w:line="340" w:lineRule="exact"/>
        <w:ind w:left="709"/>
        <w:rPr>
          <w:bCs/>
        </w:rPr>
      </w:pPr>
      <w:r w:rsidRPr="0006161B">
        <w:rPr>
          <w:rFonts w:eastAsia="Times New Roman"/>
          <w:lang w:eastAsia="ru-RU"/>
        </w:rPr>
        <w:t>4. Какие технические сложности могут возникнуть при масштабировании системы на более крупные городские агломерации с более сложной транспортной сетью?</w:t>
      </w:r>
    </w:p>
    <w:p w14:paraId="35E0E51F" w14:textId="77777777" w:rsidR="006C3B97" w:rsidRPr="005B3E74" w:rsidRDefault="006C3B97" w:rsidP="00B66461">
      <w:pPr>
        <w:spacing w:line="220" w:lineRule="exact"/>
        <w:ind w:firstLine="142"/>
        <w:jc w:val="right"/>
        <w:rPr>
          <w:b/>
          <w:sz w:val="28"/>
          <w:szCs w:val="20"/>
        </w:rPr>
      </w:pPr>
      <w:r w:rsidRPr="005B3E74">
        <w:rPr>
          <w:b/>
          <w:spacing w:val="-6"/>
          <w:sz w:val="28"/>
          <w:szCs w:val="20"/>
        </w:rPr>
        <w:t>Ученый секретарь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4856E" w14:textId="77777777" w:rsidR="001B4C5C" w:rsidRDefault="001B4C5C" w:rsidP="00B5365E">
      <w:r>
        <w:separator/>
      </w:r>
    </w:p>
  </w:endnote>
  <w:endnote w:type="continuationSeparator" w:id="0">
    <w:p w14:paraId="5F8ECDBE" w14:textId="77777777" w:rsidR="001B4C5C" w:rsidRDefault="001B4C5C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5C2A6" w14:textId="77777777" w:rsidR="001B4C5C" w:rsidRDefault="001B4C5C" w:rsidP="00B5365E">
      <w:r>
        <w:separator/>
      </w:r>
    </w:p>
  </w:footnote>
  <w:footnote w:type="continuationSeparator" w:id="0">
    <w:p w14:paraId="5ED0C193" w14:textId="77777777" w:rsidR="001B4C5C" w:rsidRDefault="001B4C5C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D0F"/>
    <w:rsid w:val="00081118"/>
    <w:rsid w:val="000830C1"/>
    <w:rsid w:val="00084F14"/>
    <w:rsid w:val="00092486"/>
    <w:rsid w:val="000A0C3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5C9F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C142-3A44-49D4-BDAC-9880A4A2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4</cp:revision>
  <cp:lastPrinted>2025-09-24T06:23:00Z</cp:lastPrinted>
  <dcterms:created xsi:type="dcterms:W3CDTF">2025-09-24T06:21:00Z</dcterms:created>
  <dcterms:modified xsi:type="dcterms:W3CDTF">2025-09-24T06:24:00Z</dcterms:modified>
</cp:coreProperties>
</file>