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54C6" w14:textId="77777777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r w:rsidRPr="002655EA">
        <w:rPr>
          <w:b/>
          <w:sz w:val="32"/>
          <w:szCs w:val="32"/>
        </w:rPr>
        <w:t>Ссылка для подключения:</w:t>
      </w:r>
    </w:p>
    <w:p w14:paraId="1248974F" w14:textId="71BAB05C" w:rsidR="002655EA" w:rsidRDefault="00712258" w:rsidP="002655EA">
      <w:pPr>
        <w:contextualSpacing/>
        <w:outlineLvl w:val="0"/>
        <w:rPr>
          <w:b/>
          <w:sz w:val="32"/>
          <w:szCs w:val="32"/>
        </w:rPr>
      </w:pPr>
      <w:hyperlink r:id="rId8" w:history="1">
        <w:r w:rsidR="002655EA" w:rsidRPr="00C74F82">
          <w:rPr>
            <w:rStyle w:val="a4"/>
            <w:b/>
            <w:sz w:val="32"/>
            <w:szCs w:val="32"/>
          </w:rPr>
          <w:t>https://iresras.ktalk.ru/j9al1s9fbvhb</w:t>
        </w:r>
      </w:hyperlink>
    </w:p>
    <w:p w14:paraId="71E83C9A" w14:textId="05E17A3C"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r w:rsidRPr="005C2669">
        <w:rPr>
          <w:noProof/>
          <w:sz w:val="22"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14:paraId="76BDE685" w14:textId="77777777"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14:paraId="6E41806A" w14:textId="77777777"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6F5278">
      <w:pPr>
        <w:contextualSpacing/>
        <w:rPr>
          <w:sz w:val="14"/>
          <w:szCs w:val="8"/>
        </w:rPr>
      </w:pPr>
    </w:p>
    <w:p w14:paraId="26B8E490" w14:textId="77777777" w:rsidR="008C16A6" w:rsidRPr="001C06D4" w:rsidRDefault="008C16A6" w:rsidP="006F5278">
      <w:pPr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6F5278">
      <w:pPr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1242F390" w14:textId="77777777" w:rsidR="006C3B97" w:rsidRPr="00DD294E" w:rsidRDefault="006C3B97" w:rsidP="00C251AE">
      <w:pPr>
        <w:spacing w:line="300" w:lineRule="auto"/>
        <w:contextualSpacing/>
        <w:jc w:val="center"/>
        <w:rPr>
          <w:b/>
          <w:sz w:val="16"/>
          <w:szCs w:val="16"/>
        </w:rPr>
      </w:pPr>
    </w:p>
    <w:p w14:paraId="2D86A6D7" w14:textId="29309BD9" w:rsidR="006C3B97" w:rsidRPr="006C3B97" w:rsidRDefault="00B66461" w:rsidP="00C251AE">
      <w:pPr>
        <w:spacing w:line="300" w:lineRule="auto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12</w:t>
      </w:r>
      <w:r w:rsidR="0080705D">
        <w:rPr>
          <w:b/>
          <w:sz w:val="48"/>
          <w:szCs w:val="44"/>
        </w:rPr>
        <w:t xml:space="preserve"> </w:t>
      </w:r>
      <w:r w:rsidR="006C33F0">
        <w:rPr>
          <w:b/>
          <w:sz w:val="48"/>
          <w:szCs w:val="44"/>
        </w:rPr>
        <w:t>м</w:t>
      </w:r>
      <w:r w:rsidR="0080705D">
        <w:rPr>
          <w:b/>
          <w:sz w:val="48"/>
          <w:szCs w:val="44"/>
        </w:rPr>
        <w:t>а</w:t>
      </w:r>
      <w:r w:rsidR="00C16B4E">
        <w:rPr>
          <w:b/>
          <w:sz w:val="48"/>
          <w:szCs w:val="44"/>
        </w:rPr>
        <w:t>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C251AE">
      <w:pPr>
        <w:spacing w:line="300" w:lineRule="auto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</w:p>
    <w:p w14:paraId="2CE69261" w14:textId="77777777" w:rsidR="006C3B97" w:rsidRDefault="006C3B97" w:rsidP="00B66461">
      <w:pPr>
        <w:spacing w:line="480" w:lineRule="exact"/>
        <w:contextualSpacing/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735062FA" w14:textId="005EBB13" w:rsidR="00CC40E5" w:rsidRDefault="00B66461" w:rsidP="00B66461">
      <w:pPr>
        <w:pStyle w:val="1"/>
        <w:shd w:val="clear" w:color="auto" w:fill="FFFFFF"/>
        <w:spacing w:before="0" w:beforeAutospacing="0" w:after="0" w:afterAutospacing="0" w:line="480" w:lineRule="exact"/>
        <w:contextualSpacing/>
        <w:jc w:val="center"/>
        <w:textAlignment w:val="baseline"/>
        <w:rPr>
          <w:sz w:val="40"/>
          <w:szCs w:val="40"/>
        </w:rPr>
      </w:pPr>
      <w:r w:rsidRPr="00B66461">
        <w:rPr>
          <w:sz w:val="40"/>
          <w:szCs w:val="40"/>
        </w:rPr>
        <w:t>Д.т.н.</w:t>
      </w:r>
      <w:r>
        <w:rPr>
          <w:sz w:val="40"/>
          <w:szCs w:val="40"/>
        </w:rPr>
        <w:t>, п</w:t>
      </w:r>
      <w:r w:rsidRPr="00B66461">
        <w:rPr>
          <w:sz w:val="40"/>
          <w:szCs w:val="40"/>
        </w:rPr>
        <w:t>роф</w:t>
      </w:r>
      <w:r>
        <w:rPr>
          <w:sz w:val="40"/>
          <w:szCs w:val="40"/>
        </w:rPr>
        <w:t>., гл.н</w:t>
      </w:r>
      <w:r w:rsidR="005B3E74">
        <w:rPr>
          <w:sz w:val="40"/>
          <w:szCs w:val="40"/>
        </w:rPr>
        <w:t>.с.</w:t>
      </w:r>
      <w:r w:rsidR="003000D8">
        <w:rPr>
          <w:sz w:val="40"/>
          <w:szCs w:val="40"/>
        </w:rPr>
        <w:t xml:space="preserve"> </w:t>
      </w:r>
      <w:r w:rsidR="00CD090B">
        <w:rPr>
          <w:sz w:val="40"/>
          <w:szCs w:val="40"/>
        </w:rPr>
        <w:t>л</w:t>
      </w:r>
      <w:r w:rsidR="00CD090B" w:rsidRPr="00CD090B">
        <w:rPr>
          <w:sz w:val="40"/>
          <w:szCs w:val="40"/>
        </w:rPr>
        <w:t>аборатори</w:t>
      </w:r>
      <w:r w:rsidR="00CD090B">
        <w:rPr>
          <w:sz w:val="40"/>
          <w:szCs w:val="40"/>
        </w:rPr>
        <w:t>и</w:t>
      </w:r>
      <w:r w:rsidR="00CD090B" w:rsidRPr="00CD090B">
        <w:rPr>
          <w:sz w:val="40"/>
          <w:szCs w:val="40"/>
        </w:rPr>
        <w:t xml:space="preserve"> </w:t>
      </w:r>
      <w:r w:rsidR="0019150A" w:rsidRPr="0019150A">
        <w:rPr>
          <w:sz w:val="40"/>
          <w:szCs w:val="40"/>
        </w:rPr>
        <w:t>математических методов анализа данных</w:t>
      </w:r>
    </w:p>
    <w:p w14:paraId="7EB4F559" w14:textId="77777777" w:rsidR="00B66461" w:rsidRDefault="00B66461" w:rsidP="00B66461">
      <w:pPr>
        <w:spacing w:line="480" w:lineRule="exact"/>
        <w:contextualSpacing/>
        <w:jc w:val="center"/>
        <w:rPr>
          <w:b/>
          <w:spacing w:val="-6"/>
          <w:sz w:val="70"/>
          <w:szCs w:val="70"/>
        </w:rPr>
      </w:pPr>
      <w:r w:rsidRPr="00B66461">
        <w:rPr>
          <w:b/>
          <w:spacing w:val="-6"/>
          <w:sz w:val="70"/>
          <w:szCs w:val="70"/>
        </w:rPr>
        <w:t>Курзенев</w:t>
      </w:r>
      <w:r>
        <w:rPr>
          <w:b/>
          <w:spacing w:val="-6"/>
          <w:sz w:val="70"/>
          <w:szCs w:val="70"/>
        </w:rPr>
        <w:t>а</w:t>
      </w:r>
      <w:r w:rsidRPr="00B66461">
        <w:rPr>
          <w:b/>
          <w:spacing w:val="-6"/>
          <w:sz w:val="70"/>
          <w:szCs w:val="70"/>
        </w:rPr>
        <w:t xml:space="preserve"> Владимир</w:t>
      </w:r>
      <w:r>
        <w:rPr>
          <w:b/>
          <w:spacing w:val="-6"/>
          <w:sz w:val="70"/>
          <w:szCs w:val="70"/>
        </w:rPr>
        <w:t>а</w:t>
      </w:r>
      <w:r w:rsidRPr="00B66461">
        <w:rPr>
          <w:b/>
          <w:spacing w:val="-6"/>
          <w:sz w:val="70"/>
          <w:szCs w:val="70"/>
        </w:rPr>
        <w:t xml:space="preserve"> Анатольевич</w:t>
      </w:r>
      <w:r>
        <w:rPr>
          <w:b/>
          <w:spacing w:val="-6"/>
          <w:sz w:val="70"/>
          <w:szCs w:val="70"/>
        </w:rPr>
        <w:t>а</w:t>
      </w:r>
    </w:p>
    <w:p w14:paraId="79B4EE3C" w14:textId="3C3836D8" w:rsidR="006C3B97" w:rsidRDefault="006C3B97" w:rsidP="00B66461">
      <w:pPr>
        <w:spacing w:line="480" w:lineRule="exact"/>
        <w:contextualSpacing/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2D247067" w14:textId="1CB32195" w:rsidR="006C3B97" w:rsidRDefault="006C3B97" w:rsidP="00B66461">
      <w:pPr>
        <w:spacing w:line="480" w:lineRule="exact"/>
        <w:ind w:left="142"/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B66461" w:rsidRPr="00B66461">
        <w:rPr>
          <w:b/>
          <w:spacing w:val="-6"/>
          <w:sz w:val="46"/>
          <w:szCs w:val="46"/>
        </w:rPr>
        <w:t>Контекстные представления в тематическом экономико-математическом моделировании и задачи информационно-аналитической поддержки реализации государственной политики развития пространственных экономических систем в региональной дифференциации</w:t>
      </w:r>
      <w:r w:rsidR="00E53552" w:rsidRPr="00E551D3">
        <w:rPr>
          <w:b/>
          <w:spacing w:val="-6"/>
          <w:sz w:val="48"/>
          <w:szCs w:val="72"/>
        </w:rPr>
        <w:t>»</w:t>
      </w:r>
    </w:p>
    <w:p w14:paraId="3AB6EC4C" w14:textId="77777777" w:rsidR="00FA4829" w:rsidRDefault="00FA4829" w:rsidP="00B66461">
      <w:pPr>
        <w:spacing w:after="160" w:line="220" w:lineRule="exact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по теме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 на семинаре</w:t>
      </w:r>
      <w:r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14:paraId="346A701B" w14:textId="77777777" w:rsidR="00B66461" w:rsidRDefault="00B66461" w:rsidP="009350A8">
      <w:pPr>
        <w:pStyle w:val="a6"/>
        <w:numPr>
          <w:ilvl w:val="0"/>
          <w:numId w:val="2"/>
        </w:numPr>
        <w:spacing w:after="160" w:line="240" w:lineRule="exact"/>
        <w:ind w:left="1417" w:hanging="697"/>
        <w:rPr>
          <w:bCs/>
        </w:rPr>
      </w:pPr>
      <w:r>
        <w:rPr>
          <w:b/>
          <w:bCs/>
          <w:i/>
        </w:rPr>
        <w:t>Контекстные представления как метрологическая основа</w:t>
      </w:r>
      <w:r>
        <w:rPr>
          <w:bCs/>
        </w:rPr>
        <w:t xml:space="preserve"> тематического экономико-математическое моделирование» (</w:t>
      </w:r>
      <w:r>
        <w:rPr>
          <w:b/>
          <w:bCs/>
          <w:i/>
        </w:rPr>
        <w:t>ЭММ</w:t>
      </w:r>
      <w:r>
        <w:rPr>
          <w:bCs/>
        </w:rPr>
        <w:t>) пространственных экономических систем (ПЭС) в региональной дифференциации.</w:t>
      </w:r>
    </w:p>
    <w:p w14:paraId="725B7F04" w14:textId="77777777" w:rsidR="00B66461" w:rsidRDefault="00B66461" w:rsidP="009350A8">
      <w:pPr>
        <w:pStyle w:val="a6"/>
        <w:numPr>
          <w:ilvl w:val="0"/>
          <w:numId w:val="2"/>
        </w:numPr>
        <w:spacing w:after="160" w:line="240" w:lineRule="exact"/>
        <w:ind w:left="1417" w:hanging="697"/>
        <w:rPr>
          <w:bCs/>
        </w:rPr>
      </w:pPr>
      <w:r>
        <w:rPr>
          <w:b/>
          <w:bCs/>
          <w:i/>
        </w:rPr>
        <w:t>Контекстные представления ЭММ как инструментальная основа когнитивно-матричного формата экономических политик</w:t>
      </w:r>
      <w:r>
        <w:rPr>
          <w:bCs/>
        </w:rPr>
        <w:t xml:space="preserve"> для ПЭС в региональной дифференциации: от первичных статистических показателей до систем первичных индикаторов и интегральных индикаторов масштабности и структурной значимости в системе зонального целеполагания. </w:t>
      </w:r>
    </w:p>
    <w:p w14:paraId="3B24BA09" w14:textId="77777777" w:rsidR="00B66461" w:rsidRDefault="00B66461" w:rsidP="009350A8">
      <w:pPr>
        <w:pStyle w:val="a6"/>
        <w:numPr>
          <w:ilvl w:val="0"/>
          <w:numId w:val="2"/>
        </w:numPr>
        <w:spacing w:after="160" w:line="240" w:lineRule="exact"/>
        <w:ind w:left="1417" w:hanging="697"/>
        <w:rPr>
          <w:bCs/>
        </w:rPr>
      </w:pPr>
      <w:r>
        <w:rPr>
          <w:b/>
          <w:bCs/>
          <w:i/>
        </w:rPr>
        <w:t>Функции контекстных представлений в задачах информационно-аналитической поддержки</w:t>
      </w:r>
      <w:r>
        <w:rPr>
          <w:bCs/>
        </w:rPr>
        <w:t xml:space="preserve"> формирования и реализации государственной политики развития ПЭС в региональной дифференциации.</w:t>
      </w:r>
    </w:p>
    <w:p w14:paraId="0B01AF3C" w14:textId="77777777" w:rsidR="00B66461" w:rsidRDefault="00B66461" w:rsidP="009350A8">
      <w:pPr>
        <w:pStyle w:val="a6"/>
        <w:numPr>
          <w:ilvl w:val="0"/>
          <w:numId w:val="2"/>
        </w:numPr>
        <w:spacing w:after="160" w:line="240" w:lineRule="exact"/>
        <w:ind w:left="1417" w:hanging="697"/>
        <w:rPr>
          <w:bCs/>
        </w:rPr>
      </w:pPr>
      <w:r>
        <w:rPr>
          <w:b/>
          <w:bCs/>
          <w:i/>
        </w:rPr>
        <w:t>Иллюстративные примеры</w:t>
      </w:r>
      <w:r>
        <w:rPr>
          <w:bCs/>
        </w:rPr>
        <w:t>.</w:t>
      </w:r>
    </w:p>
    <w:p w14:paraId="35E0E51F" w14:textId="77777777" w:rsidR="006C3B97" w:rsidRPr="005B3E74" w:rsidRDefault="006C3B97" w:rsidP="00B66461">
      <w:pPr>
        <w:spacing w:line="220" w:lineRule="exact"/>
        <w:ind w:firstLine="142"/>
        <w:jc w:val="right"/>
        <w:rPr>
          <w:b/>
          <w:sz w:val="28"/>
          <w:szCs w:val="20"/>
        </w:rPr>
      </w:pPr>
      <w:bookmarkStart w:id="0" w:name="_GoBack"/>
      <w:bookmarkEnd w:id="0"/>
      <w:r w:rsidRPr="005B3E74">
        <w:rPr>
          <w:b/>
          <w:spacing w:val="-6"/>
          <w:sz w:val="28"/>
          <w:szCs w:val="20"/>
        </w:rPr>
        <w:t>Ученый секретарь</w:t>
      </w:r>
    </w:p>
    <w:sectPr w:rsidR="006C3B97" w:rsidRPr="005B3E74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1DDD5" w14:textId="77777777" w:rsidR="00712258" w:rsidRDefault="00712258" w:rsidP="00B5365E">
      <w:r>
        <w:separator/>
      </w:r>
    </w:p>
  </w:endnote>
  <w:endnote w:type="continuationSeparator" w:id="0">
    <w:p w14:paraId="0C155343" w14:textId="77777777" w:rsidR="00712258" w:rsidRDefault="00712258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97D77" w14:textId="77777777" w:rsidR="00712258" w:rsidRDefault="00712258" w:rsidP="00B5365E">
      <w:r>
        <w:separator/>
      </w:r>
    </w:p>
  </w:footnote>
  <w:footnote w:type="continuationSeparator" w:id="0">
    <w:p w14:paraId="10EED487" w14:textId="77777777" w:rsidR="00712258" w:rsidRDefault="00712258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4084"/>
    <w:multiLevelType w:val="hybridMultilevel"/>
    <w:tmpl w:val="AB3E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C4133"/>
    <w:multiLevelType w:val="hybridMultilevel"/>
    <w:tmpl w:val="ADE46F5A"/>
    <w:lvl w:ilvl="0" w:tplc="A64C4440">
      <w:start w:val="1"/>
      <w:numFmt w:val="decimal"/>
      <w:lvlText w:val="%1."/>
      <w:lvlJc w:val="left"/>
      <w:pPr>
        <w:ind w:left="1416" w:hanging="696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2A3C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3582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523F"/>
    <w:rsid w:val="00166498"/>
    <w:rsid w:val="00170F19"/>
    <w:rsid w:val="001819D0"/>
    <w:rsid w:val="001832D5"/>
    <w:rsid w:val="0018610A"/>
    <w:rsid w:val="00187792"/>
    <w:rsid w:val="0019150A"/>
    <w:rsid w:val="0019157F"/>
    <w:rsid w:val="00192108"/>
    <w:rsid w:val="00196CBB"/>
    <w:rsid w:val="00196E40"/>
    <w:rsid w:val="00197A3D"/>
    <w:rsid w:val="001A7111"/>
    <w:rsid w:val="001A712E"/>
    <w:rsid w:val="001B21F3"/>
    <w:rsid w:val="001B3F45"/>
    <w:rsid w:val="001B6CD0"/>
    <w:rsid w:val="001C06D4"/>
    <w:rsid w:val="001C4A17"/>
    <w:rsid w:val="001C5181"/>
    <w:rsid w:val="001D2490"/>
    <w:rsid w:val="001D7A3C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020B"/>
    <w:rsid w:val="002452F6"/>
    <w:rsid w:val="00245BDA"/>
    <w:rsid w:val="00251CF7"/>
    <w:rsid w:val="00253744"/>
    <w:rsid w:val="0025713F"/>
    <w:rsid w:val="00263344"/>
    <w:rsid w:val="002655EA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4D7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3E74"/>
    <w:rsid w:val="005B5DA3"/>
    <w:rsid w:val="005B5E39"/>
    <w:rsid w:val="005C1C0F"/>
    <w:rsid w:val="005C2669"/>
    <w:rsid w:val="005C4EF0"/>
    <w:rsid w:val="005C6C3E"/>
    <w:rsid w:val="005E4310"/>
    <w:rsid w:val="005E68ED"/>
    <w:rsid w:val="005F2A31"/>
    <w:rsid w:val="005F305A"/>
    <w:rsid w:val="005F472E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47090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3F0"/>
    <w:rsid w:val="006C3B97"/>
    <w:rsid w:val="006C57C9"/>
    <w:rsid w:val="006D2958"/>
    <w:rsid w:val="006D6953"/>
    <w:rsid w:val="006D6B12"/>
    <w:rsid w:val="006E338D"/>
    <w:rsid w:val="006E5928"/>
    <w:rsid w:val="006E5FE2"/>
    <w:rsid w:val="006F2304"/>
    <w:rsid w:val="006F5278"/>
    <w:rsid w:val="006F5D9E"/>
    <w:rsid w:val="007018A8"/>
    <w:rsid w:val="007019D2"/>
    <w:rsid w:val="00702D29"/>
    <w:rsid w:val="00705F76"/>
    <w:rsid w:val="00706651"/>
    <w:rsid w:val="007117E2"/>
    <w:rsid w:val="00712258"/>
    <w:rsid w:val="007127DE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67296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3727"/>
    <w:rsid w:val="0079518A"/>
    <w:rsid w:val="007951AC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05D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9051B5"/>
    <w:rsid w:val="0090658B"/>
    <w:rsid w:val="00912BEA"/>
    <w:rsid w:val="0091601E"/>
    <w:rsid w:val="009161CE"/>
    <w:rsid w:val="00920B1F"/>
    <w:rsid w:val="00926106"/>
    <w:rsid w:val="00932322"/>
    <w:rsid w:val="0093245B"/>
    <w:rsid w:val="00934408"/>
    <w:rsid w:val="00934956"/>
    <w:rsid w:val="009350A8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632B"/>
    <w:rsid w:val="009F7CA0"/>
    <w:rsid w:val="00A11226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77DC4"/>
    <w:rsid w:val="00A86ED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603E"/>
    <w:rsid w:val="00AF1519"/>
    <w:rsid w:val="00AF4E04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66461"/>
    <w:rsid w:val="00B74A29"/>
    <w:rsid w:val="00B82745"/>
    <w:rsid w:val="00B8460F"/>
    <w:rsid w:val="00B8501F"/>
    <w:rsid w:val="00B873DE"/>
    <w:rsid w:val="00B914C4"/>
    <w:rsid w:val="00B95302"/>
    <w:rsid w:val="00B9619B"/>
    <w:rsid w:val="00B9759D"/>
    <w:rsid w:val="00BA1C00"/>
    <w:rsid w:val="00BA4639"/>
    <w:rsid w:val="00BA6B19"/>
    <w:rsid w:val="00BA6E67"/>
    <w:rsid w:val="00BA7454"/>
    <w:rsid w:val="00BE0ECD"/>
    <w:rsid w:val="00BE3839"/>
    <w:rsid w:val="00BE4484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6B4E"/>
    <w:rsid w:val="00C174C0"/>
    <w:rsid w:val="00C17589"/>
    <w:rsid w:val="00C21E0C"/>
    <w:rsid w:val="00C226FF"/>
    <w:rsid w:val="00C251AE"/>
    <w:rsid w:val="00C2613B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C6431"/>
    <w:rsid w:val="00CD090B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15FA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3FA1"/>
    <w:rsid w:val="00DD4A60"/>
    <w:rsid w:val="00DE036D"/>
    <w:rsid w:val="00DE086E"/>
    <w:rsid w:val="00DE5F6B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1A4"/>
    <w:rsid w:val="00E81838"/>
    <w:rsid w:val="00E8576D"/>
    <w:rsid w:val="00E929D8"/>
    <w:rsid w:val="00E9325A"/>
    <w:rsid w:val="00E935A9"/>
    <w:rsid w:val="00E93C7D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126FF"/>
    <w:rsid w:val="00F20610"/>
    <w:rsid w:val="00F22A51"/>
    <w:rsid w:val="00F31D0E"/>
    <w:rsid w:val="00F31EAE"/>
    <w:rsid w:val="00F35920"/>
    <w:rsid w:val="00F37112"/>
    <w:rsid w:val="00F477DA"/>
    <w:rsid w:val="00F512BA"/>
    <w:rsid w:val="00F531E6"/>
    <w:rsid w:val="00F54AA8"/>
    <w:rsid w:val="00F55BA6"/>
    <w:rsid w:val="00F56638"/>
    <w:rsid w:val="00F61D44"/>
    <w:rsid w:val="00F67B68"/>
    <w:rsid w:val="00F722DE"/>
    <w:rsid w:val="00F75006"/>
    <w:rsid w:val="00F83BB7"/>
    <w:rsid w:val="00F94A71"/>
    <w:rsid w:val="00F97454"/>
    <w:rsid w:val="00FA31F5"/>
    <w:rsid w:val="00FA3605"/>
    <w:rsid w:val="00FA4829"/>
    <w:rsid w:val="00FA5752"/>
    <w:rsid w:val="00FC27C1"/>
    <w:rsid w:val="00FC5A10"/>
    <w:rsid w:val="00FC68C9"/>
    <w:rsid w:val="00FD0DC4"/>
    <w:rsid w:val="00FD58BA"/>
    <w:rsid w:val="00FD604F"/>
    <w:rsid w:val="00FD623E"/>
    <w:rsid w:val="00FE10DB"/>
    <w:rsid w:val="00FE16A2"/>
    <w:rsid w:val="00FE34C2"/>
    <w:rsid w:val="00FF4354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FF731B8-9201-4FE1-B3C0-B6C8C5D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j9al1s9fbvh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30962-EA87-4E72-9D67-7CAD5D88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4</cp:revision>
  <cp:lastPrinted>2025-03-31T10:03:00Z</cp:lastPrinted>
  <dcterms:created xsi:type="dcterms:W3CDTF">2025-04-29T06:21:00Z</dcterms:created>
  <dcterms:modified xsi:type="dcterms:W3CDTF">2025-04-29T06:28:00Z</dcterms:modified>
</cp:coreProperties>
</file>