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6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C528B0" w:rsidRDefault="0098582D" w:rsidP="00C3000F">
      <w:pPr>
        <w:jc w:val="center"/>
        <w:rPr>
          <w:b/>
          <w:spacing w:val="-6"/>
          <w:szCs w:val="48"/>
        </w:rPr>
      </w:pPr>
    </w:p>
    <w:p w:rsidR="00C5560D" w:rsidRPr="0098582D" w:rsidRDefault="00D545FB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10</w:t>
      </w:r>
      <w:r w:rsidR="00544397">
        <w:rPr>
          <w:b/>
          <w:spacing w:val="-6"/>
          <w:sz w:val="48"/>
          <w:szCs w:val="48"/>
        </w:rPr>
        <w:t xml:space="preserve"> </w:t>
      </w:r>
      <w:r w:rsidR="00C30951">
        <w:rPr>
          <w:b/>
          <w:spacing w:val="-6"/>
          <w:sz w:val="48"/>
          <w:szCs w:val="48"/>
        </w:rPr>
        <w:t>а</w:t>
      </w:r>
      <w:r w:rsidR="005A26C2">
        <w:rPr>
          <w:b/>
          <w:spacing w:val="-6"/>
          <w:sz w:val="48"/>
          <w:szCs w:val="48"/>
        </w:rPr>
        <w:t>преля</w:t>
      </w:r>
      <w:r w:rsidR="00C30951">
        <w:rPr>
          <w:b/>
          <w:spacing w:val="-6"/>
          <w:sz w:val="48"/>
          <w:szCs w:val="48"/>
        </w:rPr>
        <w:t xml:space="preserve"> 2023 г</w:t>
      </w:r>
      <w:r w:rsidR="00833B21">
        <w:rPr>
          <w:b/>
          <w:spacing w:val="-6"/>
          <w:sz w:val="48"/>
          <w:szCs w:val="48"/>
        </w:rPr>
        <w:t>.</w:t>
      </w:r>
      <w:r w:rsidR="009B019E" w:rsidRPr="0098582D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C5560D" w:rsidRPr="00CF38D0" w:rsidRDefault="00C5560D" w:rsidP="00C5560D">
      <w:pPr>
        <w:jc w:val="center"/>
        <w:rPr>
          <w:b/>
          <w:spacing w:val="-6"/>
          <w:sz w:val="36"/>
          <w:szCs w:val="48"/>
        </w:rPr>
      </w:pPr>
      <w:proofErr w:type="gramStart"/>
      <w:r w:rsidRPr="00263344">
        <w:rPr>
          <w:b/>
          <w:spacing w:val="-6"/>
          <w:sz w:val="36"/>
          <w:szCs w:val="48"/>
        </w:rPr>
        <w:t>в</w:t>
      </w:r>
      <w:proofErr w:type="gramEnd"/>
      <w:r w:rsidRPr="00263344">
        <w:rPr>
          <w:b/>
          <w:spacing w:val="-6"/>
          <w:sz w:val="36"/>
          <w:szCs w:val="48"/>
        </w:rPr>
        <w:t xml:space="preserve"> режиме </w:t>
      </w:r>
      <w:r>
        <w:rPr>
          <w:b/>
          <w:spacing w:val="-6"/>
          <w:sz w:val="36"/>
          <w:szCs w:val="48"/>
        </w:rPr>
        <w:t>Онлайн</w:t>
      </w:r>
    </w:p>
    <w:p w:rsidR="00E242D0" w:rsidRDefault="00BA1C00" w:rsidP="002E40D3">
      <w:pPr>
        <w:jc w:val="center"/>
        <w:rPr>
          <w:spacing w:val="-6"/>
          <w:sz w:val="36"/>
          <w:szCs w:val="40"/>
        </w:rPr>
      </w:pPr>
      <w:bookmarkStart w:id="0" w:name="_GoBack"/>
      <w:bookmarkEnd w:id="0"/>
      <w:r w:rsidRPr="009B34B3">
        <w:rPr>
          <w:spacing w:val="-6"/>
          <w:sz w:val="36"/>
          <w:szCs w:val="48"/>
        </w:rPr>
        <w:t>состоится</w:t>
      </w:r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CF38D0">
        <w:rPr>
          <w:spacing w:val="-6"/>
          <w:sz w:val="36"/>
          <w:szCs w:val="40"/>
        </w:rPr>
        <w:t>ий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</w:p>
    <w:p w:rsidR="00325382" w:rsidRPr="002E40D3" w:rsidRDefault="00E242D0" w:rsidP="002E40D3">
      <w:pPr>
        <w:jc w:val="center"/>
        <w:rPr>
          <w:spacing w:val="-6"/>
          <w:sz w:val="36"/>
          <w:szCs w:val="40"/>
        </w:rPr>
      </w:pPr>
      <w:proofErr w:type="gramStart"/>
      <w:r>
        <w:rPr>
          <w:spacing w:val="-6"/>
          <w:sz w:val="36"/>
          <w:szCs w:val="40"/>
        </w:rPr>
        <w:t>по</w:t>
      </w:r>
      <w:proofErr w:type="gramEnd"/>
      <w:r>
        <w:rPr>
          <w:spacing w:val="-6"/>
          <w:sz w:val="36"/>
          <w:szCs w:val="40"/>
        </w:rPr>
        <w:t xml:space="preserve"> региональной экономике </w:t>
      </w:r>
      <w:r w:rsidR="00F512BA">
        <w:rPr>
          <w:spacing w:val="-6"/>
          <w:sz w:val="36"/>
          <w:szCs w:val="40"/>
        </w:rPr>
        <w:t>на</w:t>
      </w:r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 w:rsidR="00F512BA">
        <w:rPr>
          <w:spacing w:val="-6"/>
          <w:sz w:val="36"/>
          <w:szCs w:val="40"/>
        </w:rPr>
        <w:t>у</w:t>
      </w:r>
      <w:r w:rsidR="00BA1C00" w:rsidRPr="009B34B3">
        <w:rPr>
          <w:spacing w:val="-6"/>
          <w:sz w:val="36"/>
          <w:szCs w:val="40"/>
        </w:rPr>
        <w:t>:</w:t>
      </w:r>
    </w:p>
    <w:p w:rsidR="007F05FD" w:rsidRDefault="00912BEA" w:rsidP="007F05FD">
      <w:pPr>
        <w:jc w:val="center"/>
        <w:rPr>
          <w:b/>
          <w:spacing w:val="-6"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7F05FD" w:rsidRPr="007F05FD">
        <w:rPr>
          <w:b/>
          <w:spacing w:val="-6"/>
          <w:sz w:val="56"/>
          <w:szCs w:val="56"/>
        </w:rPr>
        <w:t>Методика и опыт алгоритмизации измерений конкурен</w:t>
      </w:r>
      <w:r w:rsidR="007F05FD">
        <w:rPr>
          <w:b/>
          <w:spacing w:val="-6"/>
          <w:sz w:val="56"/>
          <w:szCs w:val="56"/>
        </w:rPr>
        <w:t>тной привлекательности регионов</w:t>
      </w:r>
    </w:p>
    <w:p w:rsidR="00E63951" w:rsidRDefault="007F05FD" w:rsidP="007F05FD">
      <w:pPr>
        <w:jc w:val="center"/>
        <w:rPr>
          <w:b/>
          <w:bCs/>
          <w:sz w:val="56"/>
          <w:szCs w:val="56"/>
        </w:rPr>
      </w:pPr>
      <w:proofErr w:type="gramStart"/>
      <w:r w:rsidRPr="007F05FD">
        <w:rPr>
          <w:b/>
          <w:spacing w:val="-6"/>
          <w:sz w:val="56"/>
          <w:szCs w:val="56"/>
        </w:rPr>
        <w:t>для</w:t>
      </w:r>
      <w:proofErr w:type="gramEnd"/>
      <w:r w:rsidRPr="007F05FD">
        <w:rPr>
          <w:b/>
          <w:spacing w:val="-6"/>
          <w:sz w:val="56"/>
          <w:szCs w:val="56"/>
        </w:rPr>
        <w:t xml:space="preserve"> науки и субъектов управления</w:t>
      </w:r>
      <w:r w:rsidR="0044187F" w:rsidRPr="00AB5FF2">
        <w:rPr>
          <w:b/>
          <w:bCs/>
          <w:sz w:val="56"/>
          <w:szCs w:val="56"/>
        </w:rPr>
        <w:t>»</w:t>
      </w:r>
      <w:r w:rsidR="00EA6D58" w:rsidRPr="00EA6D58">
        <w:rPr>
          <w:bCs/>
          <w:sz w:val="56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567920" w:rsidRPr="003164B0" w:rsidRDefault="00567920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E15266" w:rsidRDefault="008F49C2" w:rsidP="007B628F">
      <w:pPr>
        <w:jc w:val="center"/>
        <w:rPr>
          <w:b/>
          <w:spacing w:val="-6"/>
          <w:sz w:val="20"/>
          <w:szCs w:val="20"/>
        </w:rPr>
      </w:pPr>
    </w:p>
    <w:p w:rsidR="005A26C2" w:rsidRDefault="00C850B3" w:rsidP="007F05FD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К</w:t>
      </w:r>
      <w:r w:rsidR="007019D2" w:rsidRPr="007019D2">
        <w:rPr>
          <w:b/>
          <w:bCs/>
          <w:kern w:val="36"/>
          <w:sz w:val="36"/>
          <w:szCs w:val="36"/>
        </w:rPr>
        <w:t>.</w:t>
      </w:r>
      <w:r w:rsidR="007F05FD">
        <w:rPr>
          <w:b/>
          <w:bCs/>
          <w:kern w:val="36"/>
          <w:sz w:val="36"/>
          <w:szCs w:val="36"/>
        </w:rPr>
        <w:t>э</w:t>
      </w:r>
      <w:r w:rsidR="00E242D0">
        <w:rPr>
          <w:b/>
          <w:bCs/>
          <w:kern w:val="36"/>
          <w:sz w:val="36"/>
          <w:szCs w:val="36"/>
        </w:rPr>
        <w:t>.н.</w:t>
      </w:r>
      <w:r w:rsidR="007019D2" w:rsidRPr="007019D2">
        <w:rPr>
          <w:b/>
          <w:bCs/>
          <w:kern w:val="36"/>
          <w:sz w:val="36"/>
          <w:szCs w:val="36"/>
        </w:rPr>
        <w:t>,</w:t>
      </w:r>
      <w:r w:rsidR="0076073F">
        <w:rPr>
          <w:b/>
          <w:bCs/>
          <w:kern w:val="36"/>
          <w:sz w:val="36"/>
          <w:szCs w:val="36"/>
        </w:rPr>
        <w:t xml:space="preserve"> </w:t>
      </w:r>
      <w:r w:rsidR="007F05FD">
        <w:rPr>
          <w:b/>
          <w:bCs/>
          <w:kern w:val="36"/>
          <w:sz w:val="36"/>
          <w:szCs w:val="36"/>
        </w:rPr>
        <w:t xml:space="preserve">ст.н.с. </w:t>
      </w:r>
      <w:r w:rsidR="007F05FD" w:rsidRPr="007F05FD">
        <w:rPr>
          <w:b/>
          <w:bCs/>
          <w:kern w:val="36"/>
          <w:sz w:val="36"/>
          <w:szCs w:val="36"/>
        </w:rPr>
        <w:t>лаборатории комплексного исследования пространственного развития регионов</w:t>
      </w:r>
    </w:p>
    <w:p w:rsidR="00C850B3" w:rsidRDefault="005A26C2" w:rsidP="005A26C2">
      <w:pPr>
        <w:jc w:val="center"/>
        <w:rPr>
          <w:b/>
          <w:spacing w:val="-6"/>
          <w:sz w:val="96"/>
          <w:szCs w:val="72"/>
        </w:rPr>
      </w:pPr>
      <w:r w:rsidRPr="005A26C2">
        <w:rPr>
          <w:b/>
          <w:bCs/>
          <w:kern w:val="36"/>
          <w:sz w:val="36"/>
          <w:szCs w:val="36"/>
        </w:rPr>
        <w:t xml:space="preserve">   </w:t>
      </w:r>
      <w:r w:rsidR="007F05FD">
        <w:rPr>
          <w:b/>
          <w:spacing w:val="-6"/>
          <w:sz w:val="96"/>
          <w:szCs w:val="72"/>
        </w:rPr>
        <w:t>Назарова</w:t>
      </w:r>
    </w:p>
    <w:p w:rsidR="0076073F" w:rsidRDefault="007F05FD" w:rsidP="00E23F32"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2"/>
          <w:szCs w:val="72"/>
        </w:rPr>
        <w:t>Евгения Андреевна</w:t>
      </w:r>
    </w:p>
    <w:p w:rsidR="00C850B3" w:rsidRPr="0076073F" w:rsidRDefault="00C850B3" w:rsidP="00E23F32">
      <w:pPr>
        <w:jc w:val="center"/>
        <w:rPr>
          <w:b/>
          <w:spacing w:val="-6"/>
          <w:sz w:val="18"/>
          <w:szCs w:val="18"/>
        </w:rPr>
      </w:pPr>
    </w:p>
    <w:p w:rsidR="000D3435" w:rsidRDefault="008E0483" w:rsidP="00C65326">
      <w:pPr>
        <w:jc w:val="center"/>
        <w:rPr>
          <w:b/>
          <w:bCs/>
          <w:kern w:val="36"/>
          <w:sz w:val="28"/>
          <w:szCs w:val="28"/>
        </w:rPr>
      </w:pPr>
      <w:r w:rsidRPr="008E0483">
        <w:rPr>
          <w:b/>
          <w:bCs/>
          <w:kern w:val="36"/>
          <w:sz w:val="28"/>
          <w:szCs w:val="28"/>
        </w:rPr>
        <w:t xml:space="preserve">Вопросы для </w:t>
      </w:r>
      <w:r w:rsidR="00C30951">
        <w:rPr>
          <w:b/>
          <w:bCs/>
          <w:kern w:val="36"/>
          <w:sz w:val="28"/>
          <w:szCs w:val="28"/>
        </w:rPr>
        <w:t>обсуждения по теме</w:t>
      </w:r>
      <w:r w:rsidR="005476DA">
        <w:rPr>
          <w:b/>
          <w:bCs/>
          <w:kern w:val="36"/>
          <w:sz w:val="28"/>
          <w:szCs w:val="28"/>
        </w:rPr>
        <w:t xml:space="preserve"> семинара</w:t>
      </w:r>
      <w:r w:rsidRPr="008E0483">
        <w:rPr>
          <w:b/>
          <w:bCs/>
          <w:kern w:val="36"/>
          <w:sz w:val="28"/>
          <w:szCs w:val="28"/>
        </w:rPr>
        <w:t>:</w:t>
      </w:r>
    </w:p>
    <w:p w:rsidR="008E0483" w:rsidRDefault="008E0483" w:rsidP="00C65326">
      <w:pPr>
        <w:jc w:val="center"/>
        <w:rPr>
          <w:b/>
          <w:bCs/>
          <w:kern w:val="36"/>
          <w:sz w:val="28"/>
          <w:szCs w:val="28"/>
        </w:rPr>
      </w:pPr>
    </w:p>
    <w:p w:rsidR="007F05FD" w:rsidRPr="00537214" w:rsidRDefault="007F05FD" w:rsidP="007F05FD">
      <w:pPr>
        <w:pStyle w:val="a6"/>
        <w:numPr>
          <w:ilvl w:val="0"/>
          <w:numId w:val="21"/>
        </w:numPr>
        <w:ind w:left="1429" w:hanging="357"/>
        <w:rPr>
          <w:sz w:val="32"/>
          <w:szCs w:val="32"/>
        </w:rPr>
      </w:pPr>
      <w:r w:rsidRPr="00537214">
        <w:rPr>
          <w:sz w:val="32"/>
          <w:szCs w:val="32"/>
        </w:rPr>
        <w:t>Методические основы оценки конкурентной привлекательности</w:t>
      </w:r>
    </w:p>
    <w:p w:rsidR="007F05FD" w:rsidRPr="00537214" w:rsidRDefault="007F05FD" w:rsidP="007F05FD">
      <w:pPr>
        <w:pStyle w:val="a6"/>
        <w:numPr>
          <w:ilvl w:val="0"/>
          <w:numId w:val="21"/>
        </w:numPr>
        <w:ind w:left="1429" w:hanging="357"/>
        <w:rPr>
          <w:sz w:val="32"/>
          <w:szCs w:val="32"/>
        </w:rPr>
      </w:pPr>
      <w:r w:rsidRPr="00537214">
        <w:rPr>
          <w:sz w:val="32"/>
          <w:szCs w:val="32"/>
        </w:rPr>
        <w:t>Этапы алгоритма расчетов для реализации методических основ</w:t>
      </w:r>
    </w:p>
    <w:p w:rsidR="007F05FD" w:rsidRPr="00537214" w:rsidRDefault="007F05FD" w:rsidP="007F05FD">
      <w:pPr>
        <w:pStyle w:val="a6"/>
        <w:numPr>
          <w:ilvl w:val="0"/>
          <w:numId w:val="21"/>
        </w:numPr>
        <w:ind w:left="1429" w:hanging="357"/>
        <w:rPr>
          <w:sz w:val="32"/>
          <w:szCs w:val="32"/>
        </w:rPr>
      </w:pPr>
      <w:r>
        <w:rPr>
          <w:sz w:val="32"/>
          <w:szCs w:val="32"/>
        </w:rPr>
        <w:t>Верификация методов и н</w:t>
      </w:r>
      <w:r w:rsidRPr="00537214">
        <w:rPr>
          <w:sz w:val="32"/>
          <w:szCs w:val="32"/>
        </w:rPr>
        <w:t>аправлени</w:t>
      </w:r>
      <w:r>
        <w:rPr>
          <w:sz w:val="32"/>
          <w:szCs w:val="32"/>
        </w:rPr>
        <w:t>й</w:t>
      </w:r>
      <w:r w:rsidRPr="00537214">
        <w:rPr>
          <w:sz w:val="32"/>
          <w:szCs w:val="32"/>
        </w:rPr>
        <w:t xml:space="preserve"> практического использования </w:t>
      </w:r>
      <w:r>
        <w:rPr>
          <w:sz w:val="32"/>
          <w:szCs w:val="32"/>
        </w:rPr>
        <w:t xml:space="preserve">результатов расчетов </w:t>
      </w:r>
      <w:r w:rsidRPr="00537214">
        <w:rPr>
          <w:sz w:val="32"/>
          <w:szCs w:val="32"/>
        </w:rPr>
        <w:t>конкурентной привлекательности</w:t>
      </w:r>
    </w:p>
    <w:p w:rsidR="0076073F" w:rsidRDefault="0076073F">
      <w:pPr>
        <w:ind w:firstLine="142"/>
        <w:jc w:val="right"/>
        <w:rPr>
          <w:b/>
          <w:spacing w:val="-6"/>
          <w:sz w:val="32"/>
          <w:szCs w:val="32"/>
        </w:rPr>
      </w:pPr>
    </w:p>
    <w:p w:rsidR="002F1BC1" w:rsidRPr="002F1BC1" w:rsidRDefault="00E764EA">
      <w:pPr>
        <w:ind w:firstLine="142"/>
        <w:jc w:val="right"/>
        <w:rPr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14"/>
  </w:num>
  <w:num w:numId="5">
    <w:abstractNumId w:val="15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16"/>
  </w:num>
  <w:num w:numId="13">
    <w:abstractNumId w:val="2"/>
  </w:num>
  <w:num w:numId="14">
    <w:abstractNumId w:val="20"/>
  </w:num>
  <w:num w:numId="15">
    <w:abstractNumId w:val="8"/>
  </w:num>
  <w:num w:numId="16">
    <w:abstractNumId w:val="4"/>
  </w:num>
  <w:num w:numId="17">
    <w:abstractNumId w:val="13"/>
  </w:num>
  <w:num w:numId="18">
    <w:abstractNumId w:val="7"/>
  </w:num>
  <w:num w:numId="19">
    <w:abstractNumId w:val="19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32B21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6498"/>
    <w:rsid w:val="00170F19"/>
    <w:rsid w:val="001832D5"/>
    <w:rsid w:val="0019157F"/>
    <w:rsid w:val="00196CBB"/>
    <w:rsid w:val="00196E40"/>
    <w:rsid w:val="001A7111"/>
    <w:rsid w:val="001B21F3"/>
    <w:rsid w:val="001C5181"/>
    <w:rsid w:val="001E3372"/>
    <w:rsid w:val="00236751"/>
    <w:rsid w:val="002452F6"/>
    <w:rsid w:val="00245BDA"/>
    <w:rsid w:val="00251CF7"/>
    <w:rsid w:val="00253744"/>
    <w:rsid w:val="00263344"/>
    <w:rsid w:val="0026640F"/>
    <w:rsid w:val="002716A3"/>
    <w:rsid w:val="0027177E"/>
    <w:rsid w:val="00280CAD"/>
    <w:rsid w:val="00287FCE"/>
    <w:rsid w:val="00293256"/>
    <w:rsid w:val="00295B42"/>
    <w:rsid w:val="002B11C7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86EC4"/>
    <w:rsid w:val="00390A6E"/>
    <w:rsid w:val="003A1FBA"/>
    <w:rsid w:val="003D48B9"/>
    <w:rsid w:val="003D7388"/>
    <w:rsid w:val="003E1F22"/>
    <w:rsid w:val="003E2D8C"/>
    <w:rsid w:val="003F0506"/>
    <w:rsid w:val="003F664A"/>
    <w:rsid w:val="00401776"/>
    <w:rsid w:val="004056F3"/>
    <w:rsid w:val="004123D0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761E"/>
    <w:rsid w:val="004967DA"/>
    <w:rsid w:val="004A04F5"/>
    <w:rsid w:val="004A3DB6"/>
    <w:rsid w:val="004B39C4"/>
    <w:rsid w:val="004C399D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5E39"/>
    <w:rsid w:val="005F305A"/>
    <w:rsid w:val="006021BC"/>
    <w:rsid w:val="00606002"/>
    <w:rsid w:val="00626106"/>
    <w:rsid w:val="006273E3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409FA"/>
    <w:rsid w:val="007415CC"/>
    <w:rsid w:val="00742F68"/>
    <w:rsid w:val="0076073F"/>
    <w:rsid w:val="00762B2E"/>
    <w:rsid w:val="00764A8A"/>
    <w:rsid w:val="00770BBE"/>
    <w:rsid w:val="00781CAB"/>
    <w:rsid w:val="00790092"/>
    <w:rsid w:val="0079518A"/>
    <w:rsid w:val="007951AC"/>
    <w:rsid w:val="007B3C0E"/>
    <w:rsid w:val="007B628F"/>
    <w:rsid w:val="007B63A6"/>
    <w:rsid w:val="007C45EC"/>
    <w:rsid w:val="007D16C7"/>
    <w:rsid w:val="007D4574"/>
    <w:rsid w:val="007D59AE"/>
    <w:rsid w:val="007F05FD"/>
    <w:rsid w:val="007F7426"/>
    <w:rsid w:val="00802EAB"/>
    <w:rsid w:val="00807DD8"/>
    <w:rsid w:val="008150A0"/>
    <w:rsid w:val="0082432A"/>
    <w:rsid w:val="00833B21"/>
    <w:rsid w:val="008356A0"/>
    <w:rsid w:val="00840E60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5302"/>
    <w:rsid w:val="00B9759D"/>
    <w:rsid w:val="00BA1C00"/>
    <w:rsid w:val="00BA4639"/>
    <w:rsid w:val="00BF07BB"/>
    <w:rsid w:val="00BF3FAF"/>
    <w:rsid w:val="00C111B2"/>
    <w:rsid w:val="00C12658"/>
    <w:rsid w:val="00C15822"/>
    <w:rsid w:val="00C16437"/>
    <w:rsid w:val="00C21E0C"/>
    <w:rsid w:val="00C3000F"/>
    <w:rsid w:val="00C30951"/>
    <w:rsid w:val="00C4069C"/>
    <w:rsid w:val="00C51A59"/>
    <w:rsid w:val="00C528B0"/>
    <w:rsid w:val="00C5560D"/>
    <w:rsid w:val="00C65326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CF38D0"/>
    <w:rsid w:val="00D05466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7878"/>
    <w:rsid w:val="00E359A9"/>
    <w:rsid w:val="00E4592D"/>
    <w:rsid w:val="00E478E7"/>
    <w:rsid w:val="00E51A5E"/>
    <w:rsid w:val="00E52044"/>
    <w:rsid w:val="00E63951"/>
    <w:rsid w:val="00E63FD7"/>
    <w:rsid w:val="00E662AF"/>
    <w:rsid w:val="00E71123"/>
    <w:rsid w:val="00E764EA"/>
    <w:rsid w:val="00E77A81"/>
    <w:rsid w:val="00E929D8"/>
    <w:rsid w:val="00EA6D58"/>
    <w:rsid w:val="00EC269C"/>
    <w:rsid w:val="00EC5AF4"/>
    <w:rsid w:val="00ED755D"/>
    <w:rsid w:val="00EF2778"/>
    <w:rsid w:val="00EF7D9F"/>
    <w:rsid w:val="00F0045E"/>
    <w:rsid w:val="00F31EAE"/>
    <w:rsid w:val="00F512BA"/>
    <w:rsid w:val="00F61D44"/>
    <w:rsid w:val="00F97454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ESRAS/123451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BC19-C8B2-461C-ACF7-E4888A4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5</cp:revision>
  <cp:lastPrinted>2023-03-24T12:44:00Z</cp:lastPrinted>
  <dcterms:created xsi:type="dcterms:W3CDTF">2023-03-24T12:37:00Z</dcterms:created>
  <dcterms:modified xsi:type="dcterms:W3CDTF">2023-03-24T12:50:00Z</dcterms:modified>
</cp:coreProperties>
</file>